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E6" w:rsidRPr="00D37AC0" w:rsidRDefault="00C037B2" w:rsidP="00C037B2">
      <w:pPr>
        <w:jc w:val="center"/>
      </w:pPr>
      <w:r w:rsidRPr="00D37AC0">
        <w:t>Проблемы местного самоуправления</w:t>
      </w:r>
      <w:bookmarkStart w:id="0" w:name="_GoBack"/>
      <w:bookmarkEnd w:id="0"/>
    </w:p>
    <w:p w:rsidR="00C037B2" w:rsidRPr="00D37AC0" w:rsidRDefault="00421245" w:rsidP="00C037B2">
      <w:r>
        <w:t>В настоящее время мы хотели бы представить анализ результатов реформы местного самоуправления</w:t>
      </w:r>
      <w:r w:rsidR="00C037B2" w:rsidRPr="00D37AC0">
        <w:t>. Эта реформа</w:t>
      </w:r>
      <w:r>
        <w:t xml:space="preserve"> в значительной степени являлась </w:t>
      </w:r>
      <w:r w:rsidR="00C037B2" w:rsidRPr="00D37AC0">
        <w:t xml:space="preserve"> реформой общественной жи</w:t>
      </w:r>
      <w:r>
        <w:t xml:space="preserve">зни. Реализация ее осуществлялась </w:t>
      </w:r>
      <w:r w:rsidR="00C037B2" w:rsidRPr="00D37AC0">
        <w:t xml:space="preserve"> в условиях стабилизации экономики страны, устоявшейся системы российского федерализма, утверждения новых, </w:t>
      </w:r>
      <w:r>
        <w:t xml:space="preserve">правда </w:t>
      </w:r>
      <w:r w:rsidR="00C037B2" w:rsidRPr="00D37AC0">
        <w:t>не всегда соответствующим устоявшимся в стране культурным и гражданским традициям. Современная модель организации местного самоуправления, представляется как система внешних взаимоотношени</w:t>
      </w:r>
      <w:proofErr w:type="gramStart"/>
      <w:r w:rsidR="00C037B2" w:rsidRPr="00D37AC0">
        <w:t>й-</w:t>
      </w:r>
      <w:proofErr w:type="gramEnd"/>
      <w:r w:rsidR="00C037B2" w:rsidRPr="00D37AC0">
        <w:t xml:space="preserve"> между органами государственной власти и органами местного самоуправления и внутренних- между представительными и исполнительными органами местного самоуправления и, более важно, между властью и населением.  Принципиальным отличием современной модели от советской является то, что местное самоуправление не входит в систему государственной власти, и напр</w:t>
      </w:r>
      <w:r w:rsidR="003F3AFF" w:rsidRPr="00D37AC0">
        <w:t>ямую административно не подчиняю</w:t>
      </w:r>
      <w:r w:rsidR="00C037B2" w:rsidRPr="00D37AC0">
        <w:t xml:space="preserve">тся </w:t>
      </w:r>
      <w:r w:rsidR="003F3AFF" w:rsidRPr="00D37AC0">
        <w:t xml:space="preserve"> органам гос</w:t>
      </w:r>
      <w:r>
        <w:t>ударственной власти. С</w:t>
      </w:r>
      <w:r w:rsidR="003F3AFF" w:rsidRPr="00D37AC0">
        <w:t>о времени принятия первого закона в России по местному самоуправлению сложились различные формы орган</w:t>
      </w:r>
      <w:r w:rsidR="00CA662E" w:rsidRPr="00D37AC0">
        <w:t>изации местного самоуправления</w:t>
      </w:r>
      <w:r w:rsidR="003F3AFF" w:rsidRPr="00D37AC0">
        <w:t>, так как было разрешено региональным Законодательным органом принимать собственные законы по организации местного самоуправления. Органам местного самоуправления предоставляется экономическая и финансовая самостоятельность в соответствии с предметом ведения этих органов. Новый закон вводит единую систему формирования муниципального образования по всей Росс</w:t>
      </w:r>
      <w:r w:rsidR="00CA662E" w:rsidRPr="00D37AC0">
        <w:t>и</w:t>
      </w:r>
      <w:r w:rsidR="003F3AFF" w:rsidRPr="00D37AC0">
        <w:t xml:space="preserve">и. Сложности в финансовой системе и в формировании бюджетов были и по старому законодательству. Однако, и новый закон, как показывает анализ формирования бюджетов муниципальных образований, до конца не решает проблему формирования бюджетов местного самоуправления.  Фактически муниципальные образования на выполнение своих полномочий </w:t>
      </w:r>
      <w:r w:rsidR="00843AB9" w:rsidRPr="00D37AC0">
        <w:t>собственными источниками доходов обеспечены: на районном уровне муниципальных образовани</w:t>
      </w:r>
      <w:proofErr w:type="gramStart"/>
      <w:r w:rsidR="00843AB9" w:rsidRPr="00D37AC0">
        <w:t>й-</w:t>
      </w:r>
      <w:proofErr w:type="gramEnd"/>
      <w:r w:rsidR="00843AB9" w:rsidRPr="00D37AC0">
        <w:t xml:space="preserve"> на  20-25%, на </w:t>
      </w:r>
      <w:r w:rsidR="00CA662E" w:rsidRPr="00D37AC0">
        <w:t>поселенческих- 10-12%</w:t>
      </w:r>
      <w:r w:rsidR="00843AB9" w:rsidRPr="00D37AC0">
        <w:t xml:space="preserve"> . А за остальными средствами- надо обращаться в государственные органы. В советское время местные органы власти полностью финансировались из государственного бюджета. </w:t>
      </w:r>
      <w:r w:rsidR="00CA662E" w:rsidRPr="00D37AC0">
        <w:t>Сегодня возможности обеспечения социальной сферы, особенно на селе, ограничены, так как субъекты экономики (в основном СПК) не располагают средствами по оказанию финансовой помощи муниципальным образованиям на выполнение их полномочий. Не менее важной проблемой является доверие населения к власти, к самоуправлению. Имеются ряд исследований, которые показывают, что преобладающая часть россиян</w:t>
      </w:r>
      <w:r w:rsidR="005D597D" w:rsidRPr="00D37AC0">
        <w:t>,</w:t>
      </w:r>
      <w:r w:rsidR="00CA662E" w:rsidRPr="00D37AC0">
        <w:t xml:space="preserve"> не видит разницы между государственным и негосударственным</w:t>
      </w:r>
      <w:r w:rsidR="005D597D" w:rsidRPr="00D37AC0">
        <w:t xml:space="preserve"> управлением, не видит возможности контроля над работой органов власти любого уровня. Становление местного самоуправления в современной России является длительным и сложным процессом, который требует учета многих социальных, политических, экономических условий, степени готовности общественного сознания, темпов изменения менталитета российских граждан. Этим объясняется задержка с реализацией закрепленных Конституцией принципов местного самоуправления и в соответствующих конституционных прав граждан. С принятием нового Федерального Закона от 6.10.2003г. № 131 «Об общих принципах организации местного самоуправления в РФ» начинается новый этап становления местного самоуправления в России. </w:t>
      </w:r>
      <w:r w:rsidR="00B01DEF" w:rsidRPr="00D37AC0">
        <w:t>В соответствии с конституционн</w:t>
      </w:r>
      <w:proofErr w:type="gramStart"/>
      <w:r w:rsidR="00B01DEF" w:rsidRPr="00D37AC0">
        <w:t>о-</w:t>
      </w:r>
      <w:proofErr w:type="gramEnd"/>
      <w:r w:rsidR="00B01DEF" w:rsidRPr="00D37AC0">
        <w:t xml:space="preserve"> правовыми основами местного самоуправления нормативные правовые акты, регулирующие данную сферу, принимаются на федеральном, субъектном и муниципальном уровнях. </w:t>
      </w:r>
      <w:proofErr w:type="gramStart"/>
      <w:r w:rsidR="00B01DEF" w:rsidRPr="00D37AC0">
        <w:t>Но при том, что на федеральном уровне и уровне субъектов Федерации законодательная база местного самоуправления в значительной степени уже сформирована, по-прежнему приняты еще не все объективно необходимые законы, регулирующие различные аспекты местного самоуправления, в том числе законы, прямо предусмотренные в базовом законе о местном самоуправлении: об особенностях порядка распоряжения, владения и пользования муниципальными землями, о порядке наделения органов местного самоуправления</w:t>
      </w:r>
      <w:proofErr w:type="gramEnd"/>
      <w:r w:rsidR="00B01DEF" w:rsidRPr="00D37AC0">
        <w:t xml:space="preserve"> </w:t>
      </w:r>
      <w:r w:rsidR="00B01DEF" w:rsidRPr="00D37AC0">
        <w:lastRenderedPageBreak/>
        <w:t xml:space="preserve">отдельными государственными полномочиями. В ближайшее время необходимо урегулировать такие важные проблемы, как </w:t>
      </w:r>
      <w:r w:rsidR="00DE1EA0" w:rsidRPr="00D37AC0">
        <w:t xml:space="preserve">порядок передачи объектов федеральной собственности в муниципальную собственность, формирование муниципального заказа, порядок прекращения полномочий органов местного самоуправления и выборных лиц местного самоуправления, порядок осуществления органами местного самоуправления внешних связей. Существует проблема внутренних противоречий нормативных положений, превышения компетенции и присвоения «не своих» предметов ведения органами и должностными лицами субъектов Федерации и муниципальных образований. Имеющиеся проблемы в правоприменительной практике можно систематизировать следующим образом: </w:t>
      </w:r>
    </w:p>
    <w:p w:rsidR="00DE1EA0" w:rsidRPr="00D37AC0" w:rsidRDefault="00DE1EA0" w:rsidP="00C037B2">
      <w:r w:rsidRPr="00D37AC0">
        <w:t xml:space="preserve">-размытость и неконкретность многих правовых норм, вызванная прежде дефицитом собственного опыта в построении системы новых демократических отношений общества и государства в условиях рыночной экономики. </w:t>
      </w:r>
    </w:p>
    <w:p w:rsidR="00DE1EA0" w:rsidRPr="00D37AC0" w:rsidRDefault="00DE1EA0" w:rsidP="00C037B2">
      <w:r w:rsidRPr="00D37AC0">
        <w:t>-юридическая некорректность уставов муниципальных образований. Важной функцией местного самоуправления является  нормотворчество. Однако органы местного самоуправления</w:t>
      </w:r>
      <w:proofErr w:type="gramStart"/>
      <w:r w:rsidRPr="00D37AC0">
        <w:t xml:space="preserve"> ,</w:t>
      </w:r>
      <w:proofErr w:type="gramEnd"/>
      <w:r w:rsidRPr="00D37AC0">
        <w:t xml:space="preserve"> как правило, </w:t>
      </w:r>
      <w:r w:rsidR="008B6A39" w:rsidRPr="00D37AC0">
        <w:t xml:space="preserve">испытывают дефицит специалистов, необходимых для глубокой проработки юридических вопросов. </w:t>
      </w:r>
    </w:p>
    <w:p w:rsidR="008B6A39" w:rsidRPr="00D37AC0" w:rsidRDefault="008B6A39" w:rsidP="00C037B2">
      <w:r w:rsidRPr="00D37AC0">
        <w:t xml:space="preserve">-отсутствие четких </w:t>
      </w:r>
      <w:proofErr w:type="gramStart"/>
      <w:r w:rsidRPr="00D37AC0">
        <w:t>принципов разграничения полномочий органов государственной власти</w:t>
      </w:r>
      <w:proofErr w:type="gramEnd"/>
      <w:r w:rsidRPr="00D37AC0">
        <w:t xml:space="preserve"> и органов местного самоуправления. Это тормозит решение социальных проблем, затрудняет решение собственных задач местного самоуправления, порождает ситуацию безответственности. </w:t>
      </w:r>
    </w:p>
    <w:p w:rsidR="008B6A39" w:rsidRPr="00D37AC0" w:rsidRDefault="008B6A39" w:rsidP="00C037B2">
      <w:r w:rsidRPr="00D37AC0">
        <w:t xml:space="preserve">-недостаточная проработанность процедур обеспечения ответственности и </w:t>
      </w:r>
      <w:proofErr w:type="gramStart"/>
      <w:r w:rsidRPr="00D37AC0">
        <w:t>контроля за</w:t>
      </w:r>
      <w:proofErr w:type="gramEnd"/>
      <w:r w:rsidRPr="00D37AC0">
        <w:t xml:space="preserve"> деятельностью органов местного самоуправления. Действующее законодательство не предусматривает конкретных форм ответственности органов местного самоуправления перед гражданами, за исключением выборов, местного референдума и процедуры отзыва должностного лица. </w:t>
      </w:r>
    </w:p>
    <w:p w:rsidR="008B6A39" w:rsidRPr="00D37AC0" w:rsidRDefault="008B6A39" w:rsidP="00C037B2">
      <w:r w:rsidRPr="00D37AC0">
        <w:t xml:space="preserve">-неясность процедур осуществления властных  и хозяйственных полномочий органов местного самоуправления. </w:t>
      </w:r>
      <w:r w:rsidR="0067035A" w:rsidRPr="00D37AC0">
        <w:t>На уровне органов местного самоуправления произошло смешение властных и хозяйственных полномочий. В настоящее время существуют проблемы с кадрами муниципальной службы, которые можно сгруппировать в несколько основных блоков. Первый блок пробле</w:t>
      </w:r>
      <w:proofErr w:type="gramStart"/>
      <w:r w:rsidR="0067035A" w:rsidRPr="00D37AC0">
        <w:t>м-</w:t>
      </w:r>
      <w:proofErr w:type="gramEnd"/>
      <w:r w:rsidR="0067035A" w:rsidRPr="00D37AC0">
        <w:t xml:space="preserve"> недостаточная квалификация муниципальных служащих. Чиновники часто не в состоянии решать задачи, которые ставит перед ними общество, особенно в условиях реформирования системы государственного управления. Сказывается недостаток профильного образования и опыта. Не хватает профессиональных знаний, умений и навыков. На низком уровне остается владение компьютерными технологиями и иностранными языками. Недостаточно сформированы личностн</w:t>
      </w:r>
      <w:proofErr w:type="gramStart"/>
      <w:r w:rsidR="0067035A" w:rsidRPr="00D37AC0">
        <w:t>о-</w:t>
      </w:r>
      <w:proofErr w:type="gramEnd"/>
      <w:r w:rsidR="0067035A" w:rsidRPr="00D37AC0">
        <w:t xml:space="preserve"> деловые качества: навыки эффективной коммуникации, ответственность, организаторские способности и пр. </w:t>
      </w:r>
      <w:proofErr w:type="spellStart"/>
      <w:r w:rsidR="0067035A" w:rsidRPr="00D37AC0">
        <w:t>Депрофессионализация</w:t>
      </w:r>
      <w:proofErr w:type="spellEnd"/>
      <w:r w:rsidR="0067035A" w:rsidRPr="00D37AC0">
        <w:t xml:space="preserve"> </w:t>
      </w:r>
      <w:r w:rsidR="00211D2B" w:rsidRPr="00D37AC0">
        <w:t>чиновников особенно ярко выступает на фоне старения кадрового состава, «вымывания» среднего звена управления в госорганах. Наиболее дееспособные кадры уходят из государственной и муниципальной службы в бизне</w:t>
      </w:r>
      <w:proofErr w:type="gramStart"/>
      <w:r w:rsidR="00211D2B" w:rsidRPr="00D37AC0">
        <w:t>с-</w:t>
      </w:r>
      <w:proofErr w:type="gramEnd"/>
      <w:r w:rsidR="00211D2B" w:rsidRPr="00D37AC0">
        <w:t xml:space="preserve"> структуры. Система подготовки служащих требует модернизации, привлечения к преподавательской работе действующих профессионало</w:t>
      </w:r>
      <w:proofErr w:type="gramStart"/>
      <w:r w:rsidR="00211D2B" w:rsidRPr="00D37AC0">
        <w:t>в-</w:t>
      </w:r>
      <w:proofErr w:type="gramEnd"/>
      <w:r w:rsidR="00211D2B" w:rsidRPr="00D37AC0">
        <w:t xml:space="preserve"> практиков. Необходим пересмотр образовательных стандартов и создание условий для развития конкуренции на рынке образовательных услуг для муниципальных</w:t>
      </w:r>
      <w:r w:rsidR="00421245">
        <w:t xml:space="preserve"> служащих. Второй блок  проблем- проблем</w:t>
      </w:r>
      <w:r w:rsidR="00211D2B" w:rsidRPr="00D37AC0">
        <w:t xml:space="preserve"> корпоративной культуры государственной и муниципальной службы. Ценности и номы чиновников часто несовместимы с представлением об эффективной муниципальной службе. Для изменения ситуации необходимы элементы проектн</w:t>
      </w:r>
      <w:proofErr w:type="gramStart"/>
      <w:r w:rsidR="00211D2B" w:rsidRPr="00D37AC0">
        <w:t>о-</w:t>
      </w:r>
      <w:proofErr w:type="gramEnd"/>
      <w:r w:rsidR="00211D2B" w:rsidRPr="00D37AC0">
        <w:t xml:space="preserve"> предпринимательской культуры, </w:t>
      </w:r>
      <w:r w:rsidR="00211D2B" w:rsidRPr="00D37AC0">
        <w:lastRenderedPageBreak/>
        <w:t xml:space="preserve">основными ценностями которой являются самостоятельное достижение целей и вознаграждение в соответствии с полученными результатами. Третий блок проблем связан с привлекательностью государства как работодателя на рынке труда. </w:t>
      </w:r>
      <w:r w:rsidR="007A79A7" w:rsidRPr="00D37AC0">
        <w:t xml:space="preserve">Труд муниципального служащего существенно недооценен, особенно это касается среднего руководящего состава органов власти. Решение описанных групп проблем предполагает следующие направления действий: реализация единой кадровой политики открытого типа с использованием современных кадровых технологий; модернизация кадровых служб муниципальных органов и повышение квалификации кадровиков; реформирование системы оплаты труда муниципальных служащих. В настоящее время существует объективная необходимость обеспечения повышения профессиональных качеств муниципальных служащих. При этом важным является максимальное соблюдение принципа конкретности профессиональных знаний. Иными словами, профессионализм муниципальных служащих определяется управляемой средой. Принцип профессионализма и компетентности муниципальных служащих должен быть ведущим началом при организации и функционировании органов местного самоуправления.  Таким образом, даже достаточно  краткий анализ показал, что основой проблемой, стоящей перед органом управления </w:t>
      </w:r>
      <w:r w:rsidR="00D37AC0" w:rsidRPr="00D37AC0">
        <w:t xml:space="preserve">муниципальной службой является проблема подбора кадров, связанная с одной стороны- с сохранением позитивного опыта и преемственности, а с другой- с обеспечением новых подходов к проблемам государственного управления, повышения уровня профессионализма государственных служащих. </w:t>
      </w:r>
    </w:p>
    <w:sectPr w:rsidR="008B6A39" w:rsidRPr="00D37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B2"/>
    <w:rsid w:val="00211D2B"/>
    <w:rsid w:val="003F3AFF"/>
    <w:rsid w:val="00421245"/>
    <w:rsid w:val="005D597D"/>
    <w:rsid w:val="0067035A"/>
    <w:rsid w:val="00727BE6"/>
    <w:rsid w:val="007A79A7"/>
    <w:rsid w:val="00843AB9"/>
    <w:rsid w:val="008B6A39"/>
    <w:rsid w:val="00B01DEF"/>
    <w:rsid w:val="00C037B2"/>
    <w:rsid w:val="00CA662E"/>
    <w:rsid w:val="00D37AC0"/>
    <w:rsid w:val="00DE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3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37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037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7B2"/>
    <w:pPr>
      <w:spacing w:after="0" w:line="240" w:lineRule="auto"/>
    </w:pPr>
  </w:style>
  <w:style w:type="character" w:customStyle="1" w:styleId="10">
    <w:name w:val="Заголовок 1 Знак"/>
    <w:basedOn w:val="a0"/>
    <w:link w:val="1"/>
    <w:uiPriority w:val="9"/>
    <w:rsid w:val="00C037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03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037B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3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37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037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7B2"/>
    <w:pPr>
      <w:spacing w:after="0" w:line="240" w:lineRule="auto"/>
    </w:pPr>
  </w:style>
  <w:style w:type="character" w:customStyle="1" w:styleId="10">
    <w:name w:val="Заголовок 1 Знак"/>
    <w:basedOn w:val="a0"/>
    <w:link w:val="1"/>
    <w:uiPriority w:val="9"/>
    <w:rsid w:val="00C037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03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037B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2014-12-09T22:09:00Z</dcterms:created>
  <dcterms:modified xsi:type="dcterms:W3CDTF">2014-12-10T19:23:00Z</dcterms:modified>
</cp:coreProperties>
</file>