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27" w:rsidRDefault="00A16A27" w:rsidP="00A16A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Белошапко О.А.,</w:t>
      </w:r>
      <w:r w:rsidRPr="00A16A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студентка 4 курса,</w:t>
      </w:r>
    </w:p>
    <w:p w:rsidR="00A16A27" w:rsidRDefault="00A16A27" w:rsidP="00A16A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группа МН-4, МГТУ</w:t>
      </w:r>
    </w:p>
    <w:p w:rsidR="00A16A27" w:rsidRDefault="00A16A27" w:rsidP="00A16A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науч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- Савицкая И.М.</w:t>
      </w:r>
    </w:p>
    <w:p w:rsidR="00A16A27" w:rsidRPr="00A16A27" w:rsidRDefault="00A16A27" w:rsidP="00A16A2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16A27" w:rsidRDefault="00A16A27" w:rsidP="00A16A2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международного контракта</w:t>
      </w:r>
    </w:p>
    <w:p w:rsidR="00A16A27" w:rsidRDefault="00A16A27" w:rsidP="00A16A2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4ED" w:rsidRPr="00A16A27" w:rsidRDefault="00D874ED" w:rsidP="00A1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 является самым распространенным видом сделок, создающим для сторон определенные права и обязанности. Внешнеторговые сделки двух или более сторон в процессе их производственной и хозяйственной, включая </w:t>
      </w:r>
      <w:proofErr w:type="gramStart"/>
      <w:r w:rsidRPr="00A16A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торговую</w:t>
      </w:r>
      <w:proofErr w:type="gramEnd"/>
      <w:r w:rsidRPr="00A16A2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деятельности оформляются контрактом (договором), совершаемым, как правило, в письменной форме.</w:t>
      </w:r>
    </w:p>
    <w:p w:rsidR="00D874ED" w:rsidRPr="00A16A27" w:rsidRDefault="00D874ED" w:rsidP="00A1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A16A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международным контрактом</w:t>
      </w:r>
      <w:r w:rsidRPr="00A1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сделка (соглашение) между двумя или несколькими сторонами, находящимися в разных странах, по поставке установленного количества товарных единиц и/или оказании услуг в соответствии с согласованными сторонами условиями.</w:t>
      </w:r>
    </w:p>
    <w:p w:rsidR="00D874ED" w:rsidRPr="00A16A27" w:rsidRDefault="00D874ED" w:rsidP="00A1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A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не будет считаться международным, если он заключен между сторонами разной государственной принадлежности, коммерческие предприятия которых находятся на территории одного государства, например, между филиалами и дочерними компаниями фирм разных стран, находящихся на территории одной страны. В то же время контракт признается международным, если он заключен между сторонами одной государственной (национальной) принадлежности, но их коммерческие предприятия находятся н</w:t>
      </w:r>
      <w:r w:rsidR="00A16A2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разных государств.</w:t>
      </w:r>
    </w:p>
    <w:p w:rsidR="00D874ED" w:rsidRPr="00A16A27" w:rsidRDefault="00D874ED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6A27">
        <w:rPr>
          <w:sz w:val="28"/>
          <w:szCs w:val="28"/>
        </w:rPr>
        <w:t>Основные пункты международного контракта:</w:t>
      </w:r>
    </w:p>
    <w:p w:rsidR="00D874ED" w:rsidRPr="00A16A27" w:rsidRDefault="00D874ED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6A27">
        <w:rPr>
          <w:sz w:val="28"/>
          <w:szCs w:val="28"/>
        </w:rPr>
        <w:t>1. Преамбула. Преамбула предшествует тексту контракта и начинается со слова контракт в середине страницы, после которого следует номер контракта. Ниже, справа, пишется дата, а слева указывается место заключения контракта. Далее в преамбуле четко указывается фирменные наименования сторон. В преамбуле также дается определение сторон как контрагентов.</w:t>
      </w:r>
    </w:p>
    <w:p w:rsidR="00D874ED" w:rsidRPr="00A16A27" w:rsidRDefault="00D874ED" w:rsidP="00A1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27">
        <w:rPr>
          <w:rFonts w:ascii="Times New Roman" w:hAnsi="Times New Roman" w:cs="Times New Roman"/>
          <w:sz w:val="28"/>
          <w:szCs w:val="28"/>
        </w:rPr>
        <w:lastRenderedPageBreak/>
        <w:t>2. Предмет контракта. После преамбулы следует описание предмета контракта и устанавливается его точное наименование, характеристика, модель, сорт и т.д.</w:t>
      </w:r>
    </w:p>
    <w:p w:rsidR="00A16A27" w:rsidRDefault="00D874ED" w:rsidP="00A1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27">
        <w:rPr>
          <w:rFonts w:ascii="Times New Roman" w:hAnsi="Times New Roman" w:cs="Times New Roman"/>
          <w:sz w:val="28"/>
          <w:szCs w:val="28"/>
        </w:rPr>
        <w:t>3. Количество и качество товара. В контракте устанавливается единица измерения количества, система мер и весов. Определить качество товара в контракте купли-продажи - значит установить качественную характеристику товара, т.е. совокупность свойств, определяющих пригодность товара для использования его по назначению в соответствии с потребностями покупателя.</w:t>
      </w:r>
    </w:p>
    <w:p w:rsidR="00D874ED" w:rsidRPr="00A16A27" w:rsidRDefault="00D874ED" w:rsidP="00A1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27">
        <w:rPr>
          <w:rFonts w:ascii="Times New Roman" w:hAnsi="Times New Roman" w:cs="Times New Roman"/>
          <w:sz w:val="28"/>
          <w:szCs w:val="28"/>
        </w:rPr>
        <w:t>4. Транспортные условия контракта. Транспорт является основным связующим звеном между продавцом и покупателем; конечной целью транспортировки является своевременное прибытие груза в конечный пункт назначения в хорошем состоянии.</w:t>
      </w:r>
    </w:p>
    <w:p w:rsidR="00D874ED" w:rsidRPr="00A16A27" w:rsidRDefault="00D874ED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6A27">
        <w:rPr>
          <w:sz w:val="28"/>
          <w:szCs w:val="28"/>
        </w:rPr>
        <w:t>Базисными условиями в международном контракте купли-продажи называют специальные условия, которые определяют обязанности продавца и покупателя по доставке товара и устанавливают момент выполнения продавцом своих обязанностей по поставке товара и перехода риска случайной гибели или повреждения товара с продавца на покупателя, а также могущих возникнуть в связи с этим расходов. Международная торговая палата разработала и выпустила сборники толкований базисных условий, так называемые “</w:t>
      </w:r>
      <w:proofErr w:type="spellStart"/>
      <w:r w:rsidRPr="00A16A27">
        <w:rPr>
          <w:sz w:val="28"/>
          <w:szCs w:val="28"/>
        </w:rPr>
        <w:t>International</w:t>
      </w:r>
      <w:proofErr w:type="spellEnd"/>
      <w:r w:rsidRPr="00A16A27">
        <w:rPr>
          <w:sz w:val="28"/>
          <w:szCs w:val="28"/>
        </w:rPr>
        <w:t> </w:t>
      </w:r>
      <w:proofErr w:type="spellStart"/>
      <w:r w:rsidRPr="00A16A27">
        <w:rPr>
          <w:sz w:val="28"/>
          <w:szCs w:val="28"/>
        </w:rPr>
        <w:t>CommercialTerms</w:t>
      </w:r>
      <w:proofErr w:type="spellEnd"/>
      <w:r w:rsidRPr="00A16A27">
        <w:rPr>
          <w:sz w:val="28"/>
          <w:szCs w:val="28"/>
        </w:rPr>
        <w:t>”.</w:t>
      </w:r>
    </w:p>
    <w:p w:rsidR="00D874ED" w:rsidRPr="00A16A27" w:rsidRDefault="00A16A27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74ED" w:rsidRPr="00A16A27">
        <w:rPr>
          <w:sz w:val="28"/>
          <w:szCs w:val="28"/>
        </w:rPr>
        <w:t>. Цена товара. Цена на каждый товар устанавливается за какую-то определенную единицу измерения. Выбор единицы измерения, за которую устанавливается цена, определяется характером товара и практикой, которая сложилась на мировом рынке при торговле данным товаром.</w:t>
      </w:r>
    </w:p>
    <w:p w:rsidR="00D874ED" w:rsidRPr="00A16A27" w:rsidRDefault="00A16A27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74ED" w:rsidRPr="00A16A27">
        <w:rPr>
          <w:sz w:val="28"/>
          <w:szCs w:val="28"/>
        </w:rPr>
        <w:t>. Условия платежа. Условия платежа определяют в контракте следующие моменты: способ платежа, средства платежа и форму платежа.</w:t>
      </w:r>
    </w:p>
    <w:p w:rsidR="00D874ED" w:rsidRPr="00A16A27" w:rsidRDefault="00D874ED" w:rsidP="00A1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27">
        <w:rPr>
          <w:rFonts w:ascii="Times New Roman" w:hAnsi="Times New Roman" w:cs="Times New Roman"/>
          <w:sz w:val="28"/>
          <w:szCs w:val="28"/>
        </w:rPr>
        <w:t>Способ платежа показывает, когда производится оплата товара по отношению к моменту его фактической поставки.</w:t>
      </w:r>
    </w:p>
    <w:p w:rsidR="00D874ED" w:rsidRPr="00A16A27" w:rsidRDefault="00A16A27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874ED" w:rsidRPr="00A16A27">
        <w:rPr>
          <w:sz w:val="28"/>
          <w:szCs w:val="28"/>
        </w:rPr>
        <w:t>. Срок и дата поставки. Под сроком поставки товара понимается момент, когда продавец обязан передать товар покупателю или по его поручению лицу, действующему от его имени. Датой поставки называется дата передачи товара в распоряжение покупателя.</w:t>
      </w:r>
    </w:p>
    <w:p w:rsidR="00D874ED" w:rsidRPr="00A16A27" w:rsidRDefault="00A16A27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74ED" w:rsidRPr="00A16A27">
        <w:rPr>
          <w:sz w:val="28"/>
          <w:szCs w:val="28"/>
        </w:rPr>
        <w:t>.Упаковка и маркировка. Обычно в контракте различают внешнюю упаковку - тару и внутреннюю упаковку, неотделимую от товара. При заключении контракта упаковка товара относится к обязанностям продавца.</w:t>
      </w:r>
    </w:p>
    <w:p w:rsidR="00D874ED" w:rsidRPr="00A16A27" w:rsidRDefault="00D874ED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6A27">
        <w:rPr>
          <w:sz w:val="28"/>
          <w:szCs w:val="28"/>
        </w:rPr>
        <w:t>Маркировка, наносимая на упаковку, определяется обычно покупателем и выбирается в зависимости от характера товара, а также условий контракта.</w:t>
      </w:r>
    </w:p>
    <w:p w:rsidR="00A16A27" w:rsidRPr="00A16A27" w:rsidRDefault="00D874ED" w:rsidP="00A16A27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A16A27">
        <w:rPr>
          <w:sz w:val="28"/>
          <w:szCs w:val="28"/>
        </w:rPr>
        <w:t xml:space="preserve">Существуют также ошибки при заключении международного контракта. </w:t>
      </w:r>
      <w:r w:rsidR="00A16A27" w:rsidRPr="00A16A27">
        <w:rPr>
          <w:sz w:val="28"/>
          <w:szCs w:val="28"/>
        </w:rPr>
        <w:t xml:space="preserve">Для </w:t>
      </w:r>
      <w:r w:rsidR="00A16A27">
        <w:rPr>
          <w:sz w:val="28"/>
          <w:szCs w:val="28"/>
        </w:rPr>
        <w:t xml:space="preserve">того </w:t>
      </w:r>
      <w:r w:rsidR="00A16A27" w:rsidRPr="00A16A27">
        <w:rPr>
          <w:sz w:val="28"/>
          <w:szCs w:val="28"/>
        </w:rPr>
        <w:t>чтобы их избежать, с</w:t>
      </w:r>
      <w:r w:rsidRPr="00A16A27">
        <w:rPr>
          <w:sz w:val="28"/>
          <w:szCs w:val="28"/>
        </w:rPr>
        <w:t>ледует более подробно регулировать вопросы коммерческих расчетов, приемки товара по качеству и количеству, проблему ответственности  сторон за просрочку исполнения договора и его неисполнение и т.д. В  противном случае могут возникнуть непреодолимые трудности при  взыскании платежей или штрафов.</w:t>
      </w:r>
    </w:p>
    <w:p w:rsidR="00D874ED" w:rsidRPr="00A16A27" w:rsidRDefault="00D874ED" w:rsidP="00A16A27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A16A27">
        <w:rPr>
          <w:sz w:val="28"/>
          <w:szCs w:val="28"/>
        </w:rPr>
        <w:t>Ошибки, допущенные при составлении контракта по внешнеторговой сделке, приносят, как  правило,</w:t>
      </w:r>
      <w:r w:rsidR="00A16A27" w:rsidRPr="00A16A27">
        <w:rPr>
          <w:sz w:val="28"/>
          <w:szCs w:val="28"/>
        </w:rPr>
        <w:t xml:space="preserve"> </w:t>
      </w:r>
      <w:r w:rsidRPr="00A16A27">
        <w:rPr>
          <w:sz w:val="28"/>
          <w:szCs w:val="28"/>
        </w:rPr>
        <w:t>большие убытки, чем ошибки в контракте по сделке внутри одной и той же страны. Поэтому, заключая внешнеторговую сделку, необходимо особо позаботиться о  гарантиях выполнения партнером  взятых им на себя обязательств. Правильно  составленный контракт - это определенная гарантия от убытков, а составление  его требует не только знания законодательства, практики, но и творческих способностей, навыков точно и кратко ф</w:t>
      </w:r>
      <w:r w:rsidR="00A16A27" w:rsidRPr="00A16A27">
        <w:rPr>
          <w:sz w:val="28"/>
          <w:szCs w:val="28"/>
        </w:rPr>
        <w:t>ормулировать  условия договора.</w:t>
      </w:r>
    </w:p>
    <w:p w:rsidR="00A16A27" w:rsidRPr="00A16A27" w:rsidRDefault="00A16A27" w:rsidP="00A16A27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A16A27">
        <w:rPr>
          <w:sz w:val="28"/>
          <w:szCs w:val="28"/>
        </w:rPr>
        <w:t xml:space="preserve">При заключении контракта и определении  его содержания необходимо учитывать  ряд моментов. Если, например, забыть поставить дату, то впоследствии могут возникнуть проблемы со сроком исполнения обязательств. </w:t>
      </w:r>
      <w:proofErr w:type="spellStart"/>
      <w:r w:rsidRPr="00A16A27">
        <w:rPr>
          <w:sz w:val="28"/>
          <w:szCs w:val="28"/>
        </w:rPr>
        <w:t>Неуказание</w:t>
      </w:r>
      <w:proofErr w:type="spellEnd"/>
      <w:r w:rsidRPr="00A16A27">
        <w:rPr>
          <w:sz w:val="28"/>
          <w:szCs w:val="28"/>
        </w:rPr>
        <w:t xml:space="preserve"> места заключения контракта может повлечь сложности с определением применимого права.</w:t>
      </w:r>
    </w:p>
    <w:p w:rsidR="00A16A27" w:rsidRPr="00A16A27" w:rsidRDefault="00A16A27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6A27">
        <w:rPr>
          <w:sz w:val="28"/>
          <w:szCs w:val="28"/>
        </w:rPr>
        <w:t xml:space="preserve">Неточности  в указании наименование организации, несоответствие ее учредительным документам, повлечет ошибки при оформлении паспортов  </w:t>
      </w:r>
      <w:r w:rsidRPr="00A16A27">
        <w:rPr>
          <w:sz w:val="28"/>
          <w:szCs w:val="28"/>
        </w:rPr>
        <w:lastRenderedPageBreak/>
        <w:t>сделок, платежных, таможенных и иных документов, что неминуемо повлечет задержку по отправке или получению товара, а может вызвать и проблемы при доказывании своей добросовестности в ходе претензионной работы или при разбирательстве в арбитраже.</w:t>
      </w:r>
    </w:p>
    <w:p w:rsidR="00A16A27" w:rsidRPr="00A16A27" w:rsidRDefault="00A16A27" w:rsidP="00A16A2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6A27">
        <w:rPr>
          <w:sz w:val="28"/>
          <w:szCs w:val="28"/>
        </w:rPr>
        <w:t>Не стоит забывать о том, что в  России некоторые виды деятельности подлежат лицензированию. Если сделка заключена с организацией, не имеющей (аннулированной) лицензии, например, таможенного  брокера или на переработку (транспортировка) нефти, газа или продуктов их переработки, то сделка считается недействительной.</w:t>
      </w:r>
    </w:p>
    <w:p w:rsidR="00D874ED" w:rsidRDefault="00D874ED" w:rsidP="00D87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3E" w:rsidRDefault="00E5573E" w:rsidP="00E557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E5573E" w:rsidRPr="00E5573E" w:rsidRDefault="00E5573E" w:rsidP="00E5573E">
      <w:pPr>
        <w:pStyle w:val="a4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Герчикова</w:t>
      </w:r>
      <w:proofErr w:type="spellEnd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И. Н. Международное коммерческое дело: Учебник для вузов. Изд. 2-е, исп. и доп. </w:t>
      </w:r>
      <w:proofErr w:type="gramStart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–М</w:t>
      </w:r>
      <w:proofErr w:type="gramEnd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.: ИНФРА-М, 2008.</w:t>
      </w:r>
    </w:p>
    <w:p w:rsidR="00E5573E" w:rsidRPr="00E5573E" w:rsidRDefault="00E5573E" w:rsidP="00E5573E">
      <w:pPr>
        <w:pStyle w:val="a4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Глобализация экономики и внешнеэкономические связи России. Под ред. </w:t>
      </w:r>
      <w:proofErr w:type="spellStart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Фаминского</w:t>
      </w:r>
      <w:proofErr w:type="spellEnd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И.П. М. Республика, 2006.</w:t>
      </w:r>
    </w:p>
    <w:p w:rsidR="00E5573E" w:rsidRPr="00E5573E" w:rsidRDefault="00E5573E" w:rsidP="00E5573E">
      <w:pPr>
        <w:pStyle w:val="a4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Мировая экономика и международный бизнес: Учебник под ред. Полякова В.В. М. КНОРУС, 2007</w:t>
      </w:r>
    </w:p>
    <w:p w:rsidR="00E5573E" w:rsidRPr="00E5573E" w:rsidRDefault="00E5573E" w:rsidP="00E5573E">
      <w:pPr>
        <w:pStyle w:val="a4"/>
        <w:numPr>
          <w:ilvl w:val="0"/>
          <w:numId w:val="1"/>
        </w:num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Синецкий</w:t>
      </w:r>
      <w:proofErr w:type="spellEnd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Б. И. Основы коммерческой деятельности: Учебник. -</w:t>
      </w:r>
      <w:proofErr w:type="gramStart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М.: </w:t>
      </w:r>
      <w:proofErr w:type="spellStart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Юристъ</w:t>
      </w:r>
      <w:proofErr w:type="spellEnd"/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, 2008.</w:t>
      </w:r>
    </w:p>
    <w:p w:rsidR="00E5573E" w:rsidRPr="00E5573E" w:rsidRDefault="00E5573E" w:rsidP="00E5573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73E">
        <w:rPr>
          <w:rStyle w:val="a5"/>
          <w:rFonts w:ascii="Times New Roman" w:hAnsi="Times New Roman" w:cs="Times New Roman"/>
          <w:i w:val="0"/>
          <w:sz w:val="28"/>
          <w:szCs w:val="28"/>
        </w:rPr>
        <w:t>Цветков И. В. Внешнеторговые сделки: Правоприменительная практика: Практическое пособие. – М.: ИД ФБК-ПРЕСС, 2008.</w:t>
      </w:r>
    </w:p>
    <w:sectPr w:rsidR="00E5573E" w:rsidRPr="00E5573E" w:rsidSect="0030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1980"/>
    <w:multiLevelType w:val="hybridMultilevel"/>
    <w:tmpl w:val="9B00F008"/>
    <w:lvl w:ilvl="0" w:tplc="06E24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4ED"/>
    <w:rsid w:val="00154EE5"/>
    <w:rsid w:val="00305B9D"/>
    <w:rsid w:val="0036140D"/>
    <w:rsid w:val="004C1D93"/>
    <w:rsid w:val="00A16A27"/>
    <w:rsid w:val="00C774A8"/>
    <w:rsid w:val="00D874ED"/>
    <w:rsid w:val="00E5573E"/>
    <w:rsid w:val="00F6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573E"/>
    <w:pPr>
      <w:ind w:left="720"/>
      <w:contextualSpacing/>
    </w:pPr>
  </w:style>
  <w:style w:type="character" w:styleId="a5">
    <w:name w:val="Emphasis"/>
    <w:basedOn w:val="a0"/>
    <w:uiPriority w:val="20"/>
    <w:qFormat/>
    <w:rsid w:val="00E557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2013-04-03T15:37:00Z</dcterms:created>
  <dcterms:modified xsi:type="dcterms:W3CDTF">2013-04-09T14:46:00Z</dcterms:modified>
</cp:coreProperties>
</file>